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8"/>
        </w:rPr>
      </w:pPr>
      <w:r>
        <w:rPr>
          <w:rFonts w:ascii="Times New Roman" w:cs="Times New Roman" w:hAnsi="Times New Roman"/>
          <w:b/>
          <w:sz w:val="28"/>
        </w:rPr>
        <w:t>Карточка мероприятия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8"/>
        </w:rPr>
      </w:pPr>
    </w:p>
    <w:tbl>
      <w:tblPr>
        <w:tblStyle w:val="style154"/>
        <w:tblW w:w="9924" w:type="dxa"/>
        <w:tblInd w:w="-431" w:type="dxa"/>
        <w:tblLook w:val="04A0" w:firstRow="1" w:lastRow="0" w:firstColumn="1" w:lastColumn="0" w:noHBand="0" w:noVBand="1"/>
      </w:tblPr>
      <w:tblGrid>
        <w:gridCol w:w="695"/>
        <w:gridCol w:w="3289"/>
        <w:gridCol w:w="5941"/>
      </w:tblGrid>
      <w:tr>
        <w:trPr>
          <w:trHeight w:val="453" w:hRule="atLeast"/>
        </w:trPr>
        <w:tc>
          <w:tcPr>
            <w:tcW w:w="67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п.п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Основные позиции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описание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ПОО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ГАПОУ НСО «Новосибирский машиностроительный колледж»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Наименование направления конференции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Машиностроение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5954" w:type="dxa"/>
            <w:tcBorders/>
          </w:tcPr>
          <w:p>
            <w:pPr>
              <w:pStyle w:val="style0"/>
              <w:ind w:firstLine="45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Выявление исследовательского потенциала студентов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и преподавателей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колледжей, формирование научного мировоззрения будущих специалистов в условиях интенсивной модернизации производства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Краткое содержание мероприятия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(секции)</w:t>
            </w:r>
          </w:p>
        </w:tc>
        <w:tc>
          <w:tcPr>
            <w:tcW w:w="5954" w:type="dxa"/>
            <w:tcBorders/>
          </w:tcPr>
          <w:p>
            <w:pPr>
              <w:pStyle w:val="style179"/>
              <w:ind w:left="0" w:firstLine="45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Секция 1: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нновации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в машиностроении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;</w:t>
            </w:r>
          </w:p>
          <w:p>
            <w:pPr>
              <w:pStyle w:val="style179"/>
              <w:ind w:left="0" w:firstLine="45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Секция 2: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Бережливое производство на промышленном предприятии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;</w:t>
            </w:r>
          </w:p>
          <w:p>
            <w:pPr>
              <w:pStyle w:val="style179"/>
              <w:ind w:left="0" w:firstLine="45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Секция 3: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Механизация и автоматизация производственного процесса в машиностроении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;</w:t>
            </w:r>
          </w:p>
          <w:p>
            <w:pPr>
              <w:pStyle w:val="style179"/>
              <w:ind w:left="0" w:firstLine="459"/>
              <w:jc w:val="both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Секция 4: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Экологические проблемы в машиностроении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>
            <w:pPr>
              <w:pStyle w:val="style179"/>
              <w:ind w:left="0" w:firstLine="459"/>
              <w:jc w:val="both"/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Секция 5: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Техника и технологии в машиностроении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>
            <w:pPr>
              <w:pStyle w:val="style179"/>
              <w:ind w:left="0" w:firstLine="45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Секция 6: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  <w:shd w:val="clear" w:color="auto" w:fill="ffffff"/>
              </w:rPr>
              <w:t>Актуальные проблемы инженерного образования (для педагогов)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Форма проведения мероприятия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 xml:space="preserve">(конкурс, квест,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квиз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, игра и т.д.)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конференция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22.01.2026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Место проведения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г. Новосибирск, Фадеева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87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ГАПОУ НСО «Новосибирский машиностроительный колледж»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Время проведения мероприятия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10.00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Целевая аудитория мероприятия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обучающиеся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 xml:space="preserve"> ОО, обучающиеся ПОО, педагоги, представители предприятий и 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д.р</w:t>
            </w:r>
            <w:r>
              <w:rPr>
                <w:rFonts w:ascii="Times New Roman" w:cs="Times New Roman" w:hAnsi="Times New Roman"/>
                <w:i/>
                <w:sz w:val="24"/>
                <w:szCs w:val="24"/>
              </w:rPr>
              <w:t>).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обучающиеся ПОО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педагоги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Допустимое количество участников по секциям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Заочный этап – без ограничений 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Очный этап – до 15 человек в секции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Дата подачи заявок на участие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и тезисы докладов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21.1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.2025 - 15.01.2026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Ссылка, (эл. почта) на подачу заявок, согласия на обработку персональных данных</w:t>
            </w:r>
          </w:p>
        </w:tc>
        <w:tc>
          <w:tcPr>
            <w:tcW w:w="595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Электронная почта: </w:t>
            </w:r>
            <w:r>
              <w:rPr/>
              <w:fldChar w:fldCharType="begin"/>
            </w:r>
            <w:r>
              <w:instrText xml:space="preserve"> HYPERLINK "mailto:konf.nmk@yandex.ru" </w:instrText>
            </w:r>
            <w:r>
              <w:rPr/>
              <w:fldChar w:fldCharType="separate"/>
            </w:r>
            <w:r>
              <w:rPr>
                <w:rStyle w:val="style85"/>
                <w:rFonts w:ascii="Times New Roman" w:cs="Times New Roman" w:hAnsi="Times New Roman"/>
                <w:color w:val="auto"/>
                <w:sz w:val="24"/>
                <w:szCs w:val="24"/>
                <w:u w:val="none"/>
              </w:rPr>
              <w:t>konf.nmk@yandex.ru</w:t>
            </w:r>
            <w:r>
              <w:rPr/>
              <w:fldChar w:fldCharType="end"/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Критерии оценивания заочного этапа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ко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нференции</w:t>
            </w:r>
          </w:p>
        </w:tc>
        <w:tc>
          <w:tcPr>
            <w:tcW w:w="5954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Актуальность и новизна темы работы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Постановка цели и задач работы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Соответствие содержания заявленной теме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Исследовательский характер работы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Выполнение требований к структуре и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оформлению работы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Критерии оценивания очного этапа </w:t>
            </w:r>
            <w:r>
              <w:rPr>
                <w:rFonts w:ascii="Times New Roman" w:cs="Times New Roman" w:hAnsi="Times New Roman"/>
                <w:bCs/>
                <w:sz w:val="24"/>
                <w:szCs w:val="24"/>
              </w:rPr>
              <w:t>конференции</w:t>
            </w:r>
          </w:p>
        </w:tc>
        <w:tc>
          <w:tcPr>
            <w:tcW w:w="5954" w:type="dxa"/>
            <w:tcBorders/>
          </w:tcPr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Актуальность и новизна темы работы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Постановка цели и задач работы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Соответствие содержания заявленной теме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Исследовательский характер работы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Выполнение требований к структуре и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оформлению работы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Стиль и качество публичной защиты. Логика изложения доклада, грамотность, убедительность рассуждений, оригинальность мышления </w:t>
            </w:r>
          </w:p>
          <w:p>
            <w:pPr>
              <w:pStyle w:val="style179"/>
              <w:numPr>
                <w:ilvl w:val="0"/>
                <w:numId w:val="1"/>
              </w:numPr>
              <w:ind w:left="34" w:firstLine="241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Ответы на вопросы членов конкурсной комиссии, участников конференции</w:t>
            </w:r>
          </w:p>
        </w:tc>
      </w:tr>
      <w:tr>
        <w:tblPrEx/>
        <w:trPr/>
        <w:tc>
          <w:tcPr>
            <w:tcW w:w="695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275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Ф.И.О. ответственного за мероприятие, должность</w:t>
            </w:r>
          </w:p>
        </w:tc>
        <w:tc>
          <w:tcPr>
            <w:tcW w:w="5954" w:type="dxa"/>
            <w:tcBorders/>
          </w:tcPr>
          <w:p>
            <w:pPr>
              <w:pStyle w:val="style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Петрова Наталья Викторовна, заместитель директора по учебно-производственной работе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тел.:</w:t>
            </w:r>
            <w:r>
              <w:rPr>
                <w:rFonts w:ascii="Times New Roman" w:cs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8 (383) 274-42-22</w:t>
            </w:r>
          </w:p>
        </w:tc>
      </w:tr>
    </w:tbl>
    <w:p>
      <w:pPr>
        <w:pStyle w:val="style0"/>
        <w:jc w:val="center"/>
        <w:rPr>
          <w:rFonts w:ascii="Times New Roman" w:cs="Times New Roman" w:hAnsi="Times New Roman"/>
          <w:b/>
          <w:sz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</w:rPr>
      </w:pPr>
    </w:p>
    <w:p>
      <w:pPr>
        <w:pStyle w:val="style0"/>
        <w:rPr>
          <w:rFonts w:ascii="Times New Roman" w:cs="Times New Roman" w:hAnsi="Times New Roman"/>
          <w:b/>
          <w:sz w:val="28"/>
        </w:rPr>
      </w:pPr>
    </w:p>
    <w:sectPr>
      <w:pgSz w:w="11906" w:h="16838" w:orient="portrait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002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18CF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A94E2AC"/>
    <w:lvl w:ilvl="0" w:tplc="3BA230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9244E42"/>
    <w:lvl w:ilvl="0" w:tplc="3BA230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7">
    <w:name w:val="Текст выноски Знак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281</Words>
  <Pages>2</Pages>
  <Characters>2070</Characters>
  <Application>WPS Office</Application>
  <DocSecurity>0</DocSecurity>
  <Paragraphs>88</Paragraphs>
  <ScaleCrop>false</ScaleCrop>
  <Company>HP</Company>
  <LinksUpToDate>false</LinksUpToDate>
  <CharactersWithSpaces>2299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2026-01-11T13:02:09Z</dcterms:created>
  <dc:creator>User2</dc:creator>
  <lastModifiedBy>SM-A546E</lastModifiedBy>
  <lastPrinted>2025-09-30T09:11:00Z</lastPrinted>
  <dcterms:modified xsi:type="dcterms:W3CDTF">2026-01-11T13:02:09Z</dcterms:modified>
  <revision>24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c173a412aaec42bb99223e53be47e753</vt:lpwstr>
  </property>
</Properties>
</file>